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C40" w:rsidRPr="004C3EC2" w:rsidRDefault="009C6C40" w:rsidP="009C6C40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C3EC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C6C40" w:rsidRPr="004C3EC2" w:rsidRDefault="009C6C40" w:rsidP="009C6C40">
      <w:pPr>
        <w:rPr>
          <w:sz w:val="28"/>
          <w:szCs w:val="28"/>
        </w:rPr>
      </w:pP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5383"/>
      </w:tblGrid>
      <w:tr w:rsidR="009C6C40" w:rsidRPr="004C3EC2" w:rsidTr="009C6C40"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  <w:lang w:val="en-US"/>
              </w:rPr>
            </w:pPr>
            <w:r w:rsidRPr="004C3EC2">
              <w:rPr>
                <w:sz w:val="28"/>
                <w:szCs w:val="28"/>
              </w:rPr>
              <w:t>Автор материала (ФИО)</w:t>
            </w:r>
            <w:r w:rsidRPr="004C3EC2">
              <w:rPr>
                <w:sz w:val="28"/>
                <w:szCs w:val="28"/>
                <w:lang w:val="en-US"/>
              </w:rPr>
              <w:t xml:space="preserve"> *</w:t>
            </w:r>
          </w:p>
          <w:p w:rsidR="009C6C40" w:rsidRPr="004C3EC2" w:rsidRDefault="009C6C40" w:rsidP="009C6C40">
            <w:pPr>
              <w:jc w:val="both"/>
              <w:rPr>
                <w:spacing w:val="-7"/>
                <w:sz w:val="28"/>
                <w:szCs w:val="28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Степанова Любовь Юрьевна</w:t>
            </w:r>
          </w:p>
        </w:tc>
      </w:tr>
      <w:tr w:rsidR="009C6C40" w:rsidRPr="004C3EC2" w:rsidTr="009C6C40"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Должность (с указанием преподаваемого предмета) *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Учитель</w:t>
            </w:r>
            <w:r w:rsidRPr="004C3EC2">
              <w:rPr>
                <w:sz w:val="28"/>
                <w:szCs w:val="28"/>
                <w:lang w:val="en-US"/>
              </w:rPr>
              <w:t xml:space="preserve"> </w:t>
            </w:r>
            <w:r w:rsidRPr="004C3EC2">
              <w:rPr>
                <w:sz w:val="28"/>
                <w:szCs w:val="28"/>
              </w:rPr>
              <w:t>начальных классов</w:t>
            </w:r>
          </w:p>
        </w:tc>
      </w:tr>
      <w:tr w:rsidR="009C6C40" w:rsidRPr="004C3EC2" w:rsidTr="009C6C40"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  <w:lang w:val="en-US"/>
              </w:rPr>
            </w:pPr>
            <w:r w:rsidRPr="004C3EC2">
              <w:rPr>
                <w:sz w:val="28"/>
                <w:szCs w:val="28"/>
              </w:rPr>
              <w:t>Образовательное учреждение</w:t>
            </w:r>
            <w:r w:rsidRPr="004C3EC2">
              <w:rPr>
                <w:sz w:val="28"/>
                <w:szCs w:val="28"/>
                <w:lang w:val="en-US"/>
              </w:rPr>
              <w:t xml:space="preserve"> </w:t>
            </w:r>
          </w:p>
          <w:p w:rsidR="009C6C40" w:rsidRPr="004C3EC2" w:rsidRDefault="009C6C40" w:rsidP="009C6C40">
            <w:pPr>
              <w:jc w:val="both"/>
              <w:rPr>
                <w:spacing w:val="-7"/>
                <w:sz w:val="28"/>
                <w:szCs w:val="28"/>
                <w:lang w:val="en-US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 xml:space="preserve">МБОУ </w:t>
            </w:r>
            <w:proofErr w:type="spellStart"/>
            <w:r w:rsidRPr="004C3EC2">
              <w:rPr>
                <w:sz w:val="28"/>
                <w:szCs w:val="28"/>
              </w:rPr>
              <w:t>Сасыльская</w:t>
            </w:r>
            <w:proofErr w:type="spellEnd"/>
            <w:r w:rsidRPr="004C3EC2">
              <w:rPr>
                <w:sz w:val="28"/>
                <w:szCs w:val="28"/>
              </w:rPr>
              <w:t xml:space="preserve"> СОШ им. Е.Е. </w:t>
            </w:r>
            <w:proofErr w:type="spellStart"/>
            <w:r w:rsidRPr="004C3EC2">
              <w:rPr>
                <w:sz w:val="28"/>
                <w:szCs w:val="28"/>
              </w:rPr>
              <w:t>Протопопова</w:t>
            </w:r>
            <w:proofErr w:type="spellEnd"/>
            <w:r w:rsidRPr="004C3EC2">
              <w:rPr>
                <w:sz w:val="28"/>
                <w:szCs w:val="28"/>
              </w:rPr>
              <w:t xml:space="preserve"> </w:t>
            </w:r>
            <w:proofErr w:type="spellStart"/>
            <w:r w:rsidRPr="004C3EC2">
              <w:rPr>
                <w:sz w:val="28"/>
                <w:szCs w:val="28"/>
              </w:rPr>
              <w:t>Томпонский</w:t>
            </w:r>
            <w:proofErr w:type="spellEnd"/>
            <w:r w:rsidRPr="004C3EC2">
              <w:rPr>
                <w:sz w:val="28"/>
                <w:szCs w:val="28"/>
              </w:rPr>
              <w:t xml:space="preserve"> район Республика Саха (Якутия)</w:t>
            </w:r>
          </w:p>
        </w:tc>
      </w:tr>
      <w:tr w:rsidR="009C6C40" w:rsidRPr="004C3EC2" w:rsidTr="009C6C40"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Название материала *</w:t>
            </w:r>
          </w:p>
          <w:p w:rsidR="009C6C40" w:rsidRPr="004C3EC2" w:rsidRDefault="009C6C40" w:rsidP="009C6C40">
            <w:pPr>
              <w:jc w:val="both"/>
              <w:rPr>
                <w:spacing w:val="-7"/>
                <w:sz w:val="28"/>
                <w:szCs w:val="28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Якутские настольные игры «</w:t>
            </w:r>
            <w:proofErr w:type="spellStart"/>
            <w:r w:rsidRPr="004C3EC2">
              <w:rPr>
                <w:sz w:val="28"/>
                <w:szCs w:val="28"/>
              </w:rPr>
              <w:t>Хабылык</w:t>
            </w:r>
            <w:proofErr w:type="spellEnd"/>
            <w:r w:rsidRPr="004C3EC2">
              <w:rPr>
                <w:sz w:val="28"/>
                <w:szCs w:val="28"/>
              </w:rPr>
              <w:t>» и «</w:t>
            </w:r>
            <w:proofErr w:type="spellStart"/>
            <w:r w:rsidRPr="004C3EC2">
              <w:rPr>
                <w:sz w:val="28"/>
                <w:szCs w:val="28"/>
              </w:rPr>
              <w:t>Хаамыска</w:t>
            </w:r>
            <w:proofErr w:type="spellEnd"/>
            <w:r w:rsidRPr="004C3EC2">
              <w:rPr>
                <w:sz w:val="28"/>
                <w:szCs w:val="28"/>
              </w:rPr>
              <w:t>» как средство повышения уровня познавательной активности и усвоения учебной программы на уроке математики у младших школьников.</w:t>
            </w:r>
          </w:p>
        </w:tc>
      </w:tr>
      <w:tr w:rsidR="009C6C40" w:rsidRPr="004C3EC2" w:rsidTr="009C6C40"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Класс (возраст) *</w:t>
            </w:r>
          </w:p>
          <w:p w:rsidR="009C6C40" w:rsidRPr="004C3EC2" w:rsidRDefault="009C6C40" w:rsidP="009C6C40">
            <w:pPr>
              <w:jc w:val="both"/>
              <w:rPr>
                <w:spacing w:val="-7"/>
                <w:sz w:val="28"/>
                <w:szCs w:val="28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4 класс, 10-11 лет</w:t>
            </w:r>
          </w:p>
        </w:tc>
      </w:tr>
      <w:tr w:rsidR="009C6C40" w:rsidRPr="004C3EC2" w:rsidTr="009C6C40"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Учебный предмет *</w:t>
            </w:r>
          </w:p>
          <w:p w:rsidR="009C6C40" w:rsidRPr="004C3EC2" w:rsidRDefault="009C6C40" w:rsidP="009C6C40">
            <w:pPr>
              <w:jc w:val="both"/>
              <w:rPr>
                <w:spacing w:val="-7"/>
                <w:sz w:val="28"/>
                <w:szCs w:val="28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Математика</w:t>
            </w:r>
          </w:p>
        </w:tc>
      </w:tr>
      <w:tr w:rsidR="009C6C40" w:rsidRPr="004C3EC2" w:rsidTr="009C6C40"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</w:p>
        </w:tc>
      </w:tr>
      <w:tr w:rsidR="009C6C40" w:rsidRPr="004C3EC2" w:rsidTr="009C6C40"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Вид ресурса (презентация, видео, текстовый документ  и другие) *</w:t>
            </w:r>
          </w:p>
          <w:p w:rsidR="009C6C40" w:rsidRPr="004C3EC2" w:rsidRDefault="009C6C40" w:rsidP="009C6C40">
            <w:pPr>
              <w:jc w:val="both"/>
              <w:rPr>
                <w:spacing w:val="-7"/>
                <w:sz w:val="28"/>
                <w:szCs w:val="28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Текстовый документ</w:t>
            </w:r>
          </w:p>
        </w:tc>
      </w:tr>
      <w:tr w:rsidR="009C6C40" w:rsidRPr="004C3EC2" w:rsidTr="009C6C40"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Техническое оснащение (компьютер, интерактивная доска и другие.) *</w:t>
            </w:r>
          </w:p>
          <w:p w:rsidR="009C6C40" w:rsidRPr="004C3EC2" w:rsidRDefault="009C6C40" w:rsidP="009C6C40">
            <w:pPr>
              <w:jc w:val="both"/>
              <w:rPr>
                <w:spacing w:val="-7"/>
                <w:sz w:val="28"/>
                <w:szCs w:val="28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 xml:space="preserve">Не требуется </w:t>
            </w:r>
          </w:p>
        </w:tc>
      </w:tr>
      <w:tr w:rsidR="009C6C40" w:rsidRPr="004C3EC2" w:rsidTr="009C6C40"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Цели,</w:t>
            </w:r>
          </w:p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Задачи материала *</w:t>
            </w:r>
          </w:p>
          <w:p w:rsidR="009C6C40" w:rsidRPr="004C3EC2" w:rsidRDefault="009C6C40" w:rsidP="009C6C40">
            <w:pPr>
              <w:jc w:val="both"/>
              <w:rPr>
                <w:spacing w:val="-7"/>
                <w:sz w:val="28"/>
                <w:szCs w:val="28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40" w:rsidRPr="004C3EC2" w:rsidRDefault="009C6C40" w:rsidP="009C6C40">
            <w:pPr>
              <w:pStyle w:val="a4"/>
              <w:spacing w:before="0" w:beforeAutospacing="0" w:after="0" w:afterAutospacing="0"/>
              <w:ind w:right="74"/>
              <w:jc w:val="both"/>
              <w:rPr>
                <w:sz w:val="28"/>
                <w:szCs w:val="28"/>
              </w:rPr>
            </w:pPr>
            <w:r w:rsidRPr="004C3EC2">
              <w:rPr>
                <w:b/>
                <w:sz w:val="28"/>
                <w:szCs w:val="28"/>
              </w:rPr>
              <w:t>Цель</w:t>
            </w:r>
            <w:r w:rsidRPr="004C3EC2">
              <w:rPr>
                <w:sz w:val="28"/>
                <w:szCs w:val="28"/>
              </w:rPr>
              <w:t xml:space="preserve"> - создать педагогические условия для эффективного развития познавательного интереса средствами якутских настольных игр на уроках математики. </w:t>
            </w:r>
          </w:p>
          <w:p w:rsidR="009C6C40" w:rsidRPr="004C3EC2" w:rsidRDefault="009C6C40" w:rsidP="009C6C40">
            <w:pPr>
              <w:pStyle w:val="a4"/>
              <w:spacing w:before="0" w:beforeAutospacing="0" w:after="0" w:afterAutospacing="0"/>
              <w:ind w:right="74"/>
              <w:jc w:val="both"/>
              <w:rPr>
                <w:sz w:val="28"/>
                <w:szCs w:val="28"/>
              </w:rPr>
            </w:pPr>
            <w:r w:rsidRPr="004C3EC2">
              <w:rPr>
                <w:b/>
                <w:sz w:val="28"/>
                <w:szCs w:val="28"/>
              </w:rPr>
              <w:t>Задачи:</w:t>
            </w:r>
            <w:r w:rsidRPr="004C3EC2">
              <w:rPr>
                <w:sz w:val="28"/>
                <w:szCs w:val="28"/>
              </w:rPr>
              <w:t xml:space="preserve"> на каждых уроках раскрывали способности детей;</w:t>
            </w:r>
          </w:p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 xml:space="preserve">- умение познавать и получать удовольствие от познаний, </w:t>
            </w:r>
          </w:p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 xml:space="preserve">- умение общаться, сотрудничать, </w:t>
            </w:r>
          </w:p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- умение внушать способность с помощью твердого волевого слова,</w:t>
            </w:r>
          </w:p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 xml:space="preserve">- добиться нужного результата, </w:t>
            </w:r>
          </w:p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lastRenderedPageBreak/>
              <w:t>- способность понимать и переживать других детей.</w:t>
            </w:r>
          </w:p>
        </w:tc>
      </w:tr>
      <w:tr w:rsidR="009C6C40" w:rsidRPr="004C3EC2" w:rsidTr="009C6C40"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bCs/>
                <w:sz w:val="28"/>
                <w:szCs w:val="28"/>
              </w:rPr>
              <w:lastRenderedPageBreak/>
              <w:t xml:space="preserve">Краткое описание работы с ресурсом </w:t>
            </w:r>
          </w:p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(на каком этапе предполагается применение, форма использования: индивид, групповая и другое, на усмотрение автора). *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На уроке используя якутские настольные игры кратковременны (10-20 мин.), и важно, чтобы всё это время не снижалась умственная активность играющих, не падал интерес к поставленной задаче. Особенно важно следить за этим в коллективных играх. В игре детям следует предоставлять большую самостоятельность, в то же время на них нельзя возлагать и большую ответственность. Важно, чтобы ребята сами следили за выполнением правил, чтобы каждый участник игры чувствовал ответственность перед коллективом.</w:t>
            </w:r>
          </w:p>
        </w:tc>
      </w:tr>
      <w:tr w:rsidR="009C6C40" w:rsidRPr="004C3EC2" w:rsidTr="009C6C40"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Список использованной литературы.</w:t>
            </w:r>
          </w:p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Ссылки на Интернет - источники *</w:t>
            </w:r>
          </w:p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BC" w:rsidRPr="004C3EC2" w:rsidRDefault="007C1CBC" w:rsidP="007C1CBC">
            <w:pPr>
              <w:numPr>
                <w:ilvl w:val="0"/>
                <w:numId w:val="3"/>
              </w:numPr>
              <w:spacing w:before="100" w:beforeAutospacing="1"/>
              <w:ind w:left="174" w:hanging="174"/>
              <w:jc w:val="both"/>
              <w:rPr>
                <w:sz w:val="28"/>
                <w:szCs w:val="28"/>
              </w:rPr>
            </w:pPr>
            <w:proofErr w:type="spellStart"/>
            <w:r w:rsidRPr="004C3EC2">
              <w:rPr>
                <w:sz w:val="28"/>
                <w:szCs w:val="28"/>
              </w:rPr>
              <w:t>Норуот</w:t>
            </w:r>
            <w:proofErr w:type="spellEnd"/>
            <w:r w:rsidRPr="004C3EC2">
              <w:rPr>
                <w:sz w:val="28"/>
                <w:szCs w:val="28"/>
              </w:rPr>
              <w:t xml:space="preserve"> </w:t>
            </w:r>
            <w:proofErr w:type="spellStart"/>
            <w:r w:rsidRPr="004C3EC2">
              <w:rPr>
                <w:sz w:val="28"/>
                <w:szCs w:val="28"/>
              </w:rPr>
              <w:t>педагогикатын</w:t>
            </w:r>
            <w:proofErr w:type="spellEnd"/>
            <w:r w:rsidRPr="004C3EC2">
              <w:rPr>
                <w:sz w:val="28"/>
                <w:szCs w:val="28"/>
              </w:rPr>
              <w:t xml:space="preserve"> – </w:t>
            </w:r>
            <w:proofErr w:type="spellStart"/>
            <w:r w:rsidRPr="004C3EC2">
              <w:rPr>
                <w:sz w:val="28"/>
                <w:szCs w:val="28"/>
              </w:rPr>
              <w:t>оҕону</w:t>
            </w:r>
            <w:proofErr w:type="spellEnd"/>
            <w:r w:rsidRPr="004C3EC2">
              <w:rPr>
                <w:sz w:val="28"/>
                <w:szCs w:val="28"/>
              </w:rPr>
              <w:t xml:space="preserve"> </w:t>
            </w:r>
            <w:proofErr w:type="spellStart"/>
            <w:r w:rsidRPr="004C3EC2">
              <w:rPr>
                <w:sz w:val="28"/>
                <w:szCs w:val="28"/>
              </w:rPr>
              <w:t>иитиигэ</w:t>
            </w:r>
            <w:proofErr w:type="spellEnd"/>
            <w:r w:rsidRPr="004C3EC2">
              <w:rPr>
                <w:sz w:val="28"/>
                <w:szCs w:val="28"/>
              </w:rPr>
              <w:t>. Якутск: Изд. «</w:t>
            </w:r>
            <w:proofErr w:type="spellStart"/>
            <w:r w:rsidRPr="004C3EC2">
              <w:rPr>
                <w:sz w:val="28"/>
                <w:szCs w:val="28"/>
              </w:rPr>
              <w:t>Сахаполиграфиздат</w:t>
            </w:r>
            <w:proofErr w:type="spellEnd"/>
            <w:r w:rsidRPr="004C3EC2">
              <w:rPr>
                <w:sz w:val="28"/>
                <w:szCs w:val="28"/>
              </w:rPr>
              <w:t>» 1994г.- с.</w:t>
            </w:r>
          </w:p>
          <w:p w:rsidR="007C1CBC" w:rsidRPr="004C3EC2" w:rsidRDefault="007C1CBC" w:rsidP="007C1CBC">
            <w:pPr>
              <w:numPr>
                <w:ilvl w:val="0"/>
                <w:numId w:val="3"/>
              </w:numPr>
              <w:spacing w:before="100" w:beforeAutospacing="1"/>
              <w:ind w:left="174" w:hanging="174"/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 xml:space="preserve">Оконешникова А.П. </w:t>
            </w:r>
            <w:proofErr w:type="spellStart"/>
            <w:r w:rsidRPr="004C3EC2">
              <w:rPr>
                <w:sz w:val="28"/>
                <w:szCs w:val="28"/>
              </w:rPr>
              <w:t>Оҕону</w:t>
            </w:r>
            <w:proofErr w:type="spellEnd"/>
            <w:r w:rsidRPr="004C3EC2">
              <w:rPr>
                <w:sz w:val="28"/>
                <w:szCs w:val="28"/>
              </w:rPr>
              <w:t xml:space="preserve"> </w:t>
            </w:r>
            <w:proofErr w:type="spellStart"/>
            <w:r w:rsidRPr="004C3EC2">
              <w:rPr>
                <w:sz w:val="28"/>
                <w:szCs w:val="28"/>
              </w:rPr>
              <w:t>тө</w:t>
            </w:r>
            <w:proofErr w:type="gramStart"/>
            <w:r w:rsidRPr="004C3EC2">
              <w:rPr>
                <w:sz w:val="28"/>
                <w:szCs w:val="28"/>
              </w:rPr>
              <w:t>р</w:t>
            </w:r>
            <w:proofErr w:type="gramEnd"/>
            <w:r w:rsidRPr="004C3EC2">
              <w:rPr>
                <w:sz w:val="28"/>
                <w:szCs w:val="28"/>
              </w:rPr>
              <w:t>үт</w:t>
            </w:r>
            <w:proofErr w:type="spellEnd"/>
            <w:r w:rsidRPr="004C3EC2">
              <w:rPr>
                <w:sz w:val="28"/>
                <w:szCs w:val="28"/>
              </w:rPr>
              <w:t xml:space="preserve"> </w:t>
            </w:r>
            <w:proofErr w:type="spellStart"/>
            <w:r w:rsidRPr="004C3EC2">
              <w:rPr>
                <w:sz w:val="28"/>
                <w:szCs w:val="28"/>
              </w:rPr>
              <w:t>кльтураны</w:t>
            </w:r>
            <w:proofErr w:type="spellEnd"/>
            <w:r w:rsidRPr="004C3EC2">
              <w:rPr>
                <w:sz w:val="28"/>
                <w:szCs w:val="28"/>
              </w:rPr>
              <w:t xml:space="preserve"> </w:t>
            </w:r>
            <w:proofErr w:type="spellStart"/>
            <w:r w:rsidRPr="004C3EC2">
              <w:rPr>
                <w:sz w:val="28"/>
                <w:szCs w:val="28"/>
              </w:rPr>
              <w:t>тилиннэриинэн</w:t>
            </w:r>
            <w:proofErr w:type="spellEnd"/>
            <w:r w:rsidRPr="004C3EC2">
              <w:rPr>
                <w:sz w:val="28"/>
                <w:szCs w:val="28"/>
              </w:rPr>
              <w:t xml:space="preserve"> </w:t>
            </w:r>
            <w:proofErr w:type="spellStart"/>
            <w:r w:rsidRPr="004C3EC2">
              <w:rPr>
                <w:sz w:val="28"/>
                <w:szCs w:val="28"/>
              </w:rPr>
              <w:t>уонна</w:t>
            </w:r>
            <w:proofErr w:type="spellEnd"/>
            <w:r w:rsidRPr="004C3EC2">
              <w:rPr>
                <w:sz w:val="28"/>
                <w:szCs w:val="28"/>
              </w:rPr>
              <w:t xml:space="preserve"> </w:t>
            </w:r>
            <w:proofErr w:type="spellStart"/>
            <w:r w:rsidRPr="004C3EC2">
              <w:rPr>
                <w:sz w:val="28"/>
                <w:szCs w:val="28"/>
              </w:rPr>
              <w:t>салгыы</w:t>
            </w:r>
            <w:proofErr w:type="spellEnd"/>
            <w:r w:rsidRPr="004C3EC2">
              <w:rPr>
                <w:sz w:val="28"/>
                <w:szCs w:val="28"/>
              </w:rPr>
              <w:t xml:space="preserve"> </w:t>
            </w:r>
            <w:proofErr w:type="spellStart"/>
            <w:r w:rsidRPr="004C3EC2">
              <w:rPr>
                <w:sz w:val="28"/>
                <w:szCs w:val="28"/>
              </w:rPr>
              <w:t>сайыннарыынан</w:t>
            </w:r>
            <w:proofErr w:type="spellEnd"/>
            <w:r w:rsidRPr="004C3EC2">
              <w:rPr>
                <w:sz w:val="28"/>
                <w:szCs w:val="28"/>
              </w:rPr>
              <w:t xml:space="preserve"> </w:t>
            </w:r>
            <w:proofErr w:type="spellStart"/>
            <w:r w:rsidRPr="004C3EC2">
              <w:rPr>
                <w:sz w:val="28"/>
                <w:szCs w:val="28"/>
              </w:rPr>
              <w:t>уһуйан</w:t>
            </w:r>
            <w:proofErr w:type="spellEnd"/>
            <w:r w:rsidRPr="004C3EC2">
              <w:rPr>
                <w:sz w:val="28"/>
                <w:szCs w:val="28"/>
              </w:rPr>
              <w:t xml:space="preserve"> </w:t>
            </w:r>
            <w:proofErr w:type="spellStart"/>
            <w:r w:rsidRPr="004C3EC2">
              <w:rPr>
                <w:sz w:val="28"/>
                <w:szCs w:val="28"/>
              </w:rPr>
              <w:t>иитии</w:t>
            </w:r>
            <w:proofErr w:type="spellEnd"/>
            <w:r w:rsidRPr="004C3EC2">
              <w:rPr>
                <w:sz w:val="28"/>
                <w:szCs w:val="28"/>
              </w:rPr>
              <w:t xml:space="preserve"> – </w:t>
            </w:r>
            <w:proofErr w:type="spellStart"/>
            <w:r w:rsidRPr="004C3EC2">
              <w:rPr>
                <w:sz w:val="28"/>
                <w:szCs w:val="28"/>
              </w:rPr>
              <w:t>сайыннарыы</w:t>
            </w:r>
            <w:proofErr w:type="spellEnd"/>
            <w:r w:rsidRPr="004C3EC2">
              <w:rPr>
                <w:sz w:val="28"/>
                <w:szCs w:val="28"/>
              </w:rPr>
              <w:t xml:space="preserve"> </w:t>
            </w:r>
            <w:proofErr w:type="spellStart"/>
            <w:r w:rsidRPr="004C3EC2">
              <w:rPr>
                <w:sz w:val="28"/>
                <w:szCs w:val="28"/>
              </w:rPr>
              <w:t>эркээйитэ</w:t>
            </w:r>
            <w:proofErr w:type="spellEnd"/>
            <w:r w:rsidRPr="004C3EC2">
              <w:rPr>
                <w:sz w:val="28"/>
                <w:szCs w:val="28"/>
              </w:rPr>
              <w:t xml:space="preserve">. [текст] / </w:t>
            </w:r>
            <w:proofErr w:type="spellStart"/>
            <w:r w:rsidRPr="004C3EC2">
              <w:rPr>
                <w:sz w:val="28"/>
                <w:szCs w:val="28"/>
              </w:rPr>
              <w:t>А.П.Оконешникова</w:t>
            </w:r>
            <w:proofErr w:type="spellEnd"/>
            <w:r w:rsidRPr="004C3EC2">
              <w:rPr>
                <w:sz w:val="28"/>
                <w:szCs w:val="28"/>
              </w:rPr>
              <w:t xml:space="preserve"> - Якутск 1994г.</w:t>
            </w:r>
          </w:p>
          <w:p w:rsidR="007C1CBC" w:rsidRPr="004C3EC2" w:rsidRDefault="007C1CBC" w:rsidP="007C1CBC">
            <w:pPr>
              <w:numPr>
                <w:ilvl w:val="0"/>
                <w:numId w:val="3"/>
              </w:numPr>
              <w:spacing w:before="100" w:beforeAutospacing="1"/>
              <w:ind w:left="174" w:hanging="174"/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Прокопенко, В.И., Поротова, А.Л., Гуляев, М.Д. Игры для учащихся начальной национальной школы коренных народов Республики Саха (Якутия): Учеб. Пособи</w:t>
            </w:r>
            <w:proofErr w:type="gramStart"/>
            <w:r w:rsidRPr="004C3EC2">
              <w:rPr>
                <w:sz w:val="28"/>
                <w:szCs w:val="28"/>
              </w:rPr>
              <w:t>е[</w:t>
            </w:r>
            <w:proofErr w:type="gramEnd"/>
            <w:r w:rsidRPr="004C3EC2">
              <w:rPr>
                <w:sz w:val="28"/>
                <w:szCs w:val="28"/>
              </w:rPr>
              <w:t xml:space="preserve">текст]/ </w:t>
            </w:r>
            <w:proofErr w:type="spellStart"/>
            <w:r w:rsidRPr="004C3EC2">
              <w:rPr>
                <w:sz w:val="28"/>
                <w:szCs w:val="28"/>
              </w:rPr>
              <w:t>В.И.Прокопенко</w:t>
            </w:r>
            <w:proofErr w:type="spellEnd"/>
            <w:r w:rsidRPr="004C3EC2">
              <w:rPr>
                <w:sz w:val="28"/>
                <w:szCs w:val="28"/>
              </w:rPr>
              <w:t xml:space="preserve">, др. / – Мирный: </w:t>
            </w:r>
            <w:proofErr w:type="spellStart"/>
            <w:proofErr w:type="gramStart"/>
            <w:r w:rsidRPr="004C3EC2">
              <w:rPr>
                <w:sz w:val="28"/>
                <w:szCs w:val="28"/>
              </w:rPr>
              <w:t>Изд</w:t>
            </w:r>
            <w:proofErr w:type="spellEnd"/>
            <w:proofErr w:type="gramEnd"/>
            <w:r w:rsidRPr="004C3EC2">
              <w:rPr>
                <w:sz w:val="28"/>
                <w:szCs w:val="28"/>
              </w:rPr>
              <w:t xml:space="preserve"> – во ООО «</w:t>
            </w:r>
            <w:proofErr w:type="spellStart"/>
            <w:r w:rsidRPr="004C3EC2">
              <w:rPr>
                <w:sz w:val="28"/>
                <w:szCs w:val="28"/>
              </w:rPr>
              <w:t>Мирнинская</w:t>
            </w:r>
            <w:proofErr w:type="spellEnd"/>
            <w:r w:rsidRPr="004C3EC2">
              <w:rPr>
                <w:sz w:val="28"/>
                <w:szCs w:val="28"/>
              </w:rPr>
              <w:t xml:space="preserve"> городская типография» - 2005. </w:t>
            </w:r>
            <w:proofErr w:type="spellStart"/>
            <w:r w:rsidRPr="004C3EC2">
              <w:rPr>
                <w:sz w:val="28"/>
                <w:szCs w:val="28"/>
              </w:rPr>
              <w:t>стр</w:t>
            </w:r>
            <w:proofErr w:type="spellEnd"/>
            <w:r w:rsidRPr="004C3EC2">
              <w:rPr>
                <w:sz w:val="28"/>
                <w:szCs w:val="28"/>
              </w:rPr>
              <w:t xml:space="preserve"> 118.</w:t>
            </w:r>
          </w:p>
          <w:p w:rsidR="009C6C40" w:rsidRPr="004C3EC2" w:rsidRDefault="007C1CBC" w:rsidP="007C1CBC">
            <w:pPr>
              <w:numPr>
                <w:ilvl w:val="0"/>
                <w:numId w:val="3"/>
              </w:numPr>
              <w:spacing w:before="100" w:beforeAutospacing="1"/>
              <w:ind w:left="174" w:hanging="174"/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Федеральный государственный стандарт в общеобразовательных учреждениях коренных малочисленных народов Севера Р</w:t>
            </w:r>
            <w:proofErr w:type="gramStart"/>
            <w:r w:rsidRPr="004C3EC2">
              <w:rPr>
                <w:sz w:val="28"/>
                <w:szCs w:val="28"/>
              </w:rPr>
              <w:t>С(</w:t>
            </w:r>
            <w:proofErr w:type="gramEnd"/>
            <w:r w:rsidRPr="004C3EC2">
              <w:rPr>
                <w:sz w:val="28"/>
                <w:szCs w:val="28"/>
              </w:rPr>
              <w:t xml:space="preserve">Я)./ Якутск: </w:t>
            </w:r>
            <w:proofErr w:type="spellStart"/>
            <w:r w:rsidRPr="004C3EC2">
              <w:rPr>
                <w:sz w:val="28"/>
                <w:szCs w:val="28"/>
              </w:rPr>
              <w:t>Бичик</w:t>
            </w:r>
            <w:proofErr w:type="spellEnd"/>
            <w:r w:rsidRPr="004C3EC2">
              <w:rPr>
                <w:sz w:val="28"/>
                <w:szCs w:val="28"/>
              </w:rPr>
              <w:t xml:space="preserve"> 2011г</w:t>
            </w:r>
          </w:p>
        </w:tc>
      </w:tr>
      <w:tr w:rsidR="009C6C40" w:rsidRPr="004C3EC2" w:rsidTr="009C6C40"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rStyle w:val="ucoz-forum-post"/>
                <w:sz w:val="28"/>
                <w:szCs w:val="28"/>
              </w:rPr>
              <w:t>Ранее данный материал был опубликован в интернете (адрес публикации материала)</w:t>
            </w:r>
            <w:r w:rsidRPr="004C3EC2">
              <w:rPr>
                <w:sz w:val="28"/>
                <w:szCs w:val="28"/>
              </w:rPr>
              <w:t xml:space="preserve"> *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40" w:rsidRPr="004C3EC2" w:rsidRDefault="009C6C40" w:rsidP="009C6C40">
            <w:pPr>
              <w:jc w:val="both"/>
              <w:rPr>
                <w:sz w:val="28"/>
                <w:szCs w:val="28"/>
              </w:rPr>
            </w:pPr>
            <w:r w:rsidRPr="004C3EC2">
              <w:rPr>
                <w:sz w:val="28"/>
                <w:szCs w:val="28"/>
              </w:rPr>
              <w:t>http://infourok.ru/yakutskie-nastolnie-igri-habilik-i-haamiska-kak-sredstvo-povisheniya-urovnya-poznavatelnoy-aktivnosti-i-usvoeniya-uchebnoy-progr-778390.html</w:t>
            </w:r>
          </w:p>
        </w:tc>
      </w:tr>
    </w:tbl>
    <w:p w:rsidR="009C6C40" w:rsidRPr="004C3EC2" w:rsidRDefault="009C6C40" w:rsidP="009C6C40">
      <w:pPr>
        <w:rPr>
          <w:sz w:val="28"/>
          <w:szCs w:val="28"/>
        </w:rPr>
      </w:pPr>
    </w:p>
    <w:p w:rsidR="009C6C40" w:rsidRPr="004C3EC2" w:rsidRDefault="009C6C40" w:rsidP="009C6C40">
      <w:pPr>
        <w:ind w:left="360"/>
        <w:rPr>
          <w:sz w:val="28"/>
          <w:szCs w:val="28"/>
        </w:rPr>
      </w:pPr>
    </w:p>
    <w:p w:rsidR="00AB1CBB" w:rsidRPr="004C3EC2" w:rsidRDefault="00AB1CBB">
      <w:pPr>
        <w:rPr>
          <w:sz w:val="28"/>
          <w:szCs w:val="28"/>
        </w:rPr>
      </w:pPr>
    </w:p>
    <w:sectPr w:rsidR="00AB1CBB" w:rsidRPr="004C3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B6CB2"/>
    <w:multiLevelType w:val="multilevel"/>
    <w:tmpl w:val="6184A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542CF7"/>
    <w:multiLevelType w:val="multilevel"/>
    <w:tmpl w:val="51242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3B0EA4"/>
    <w:multiLevelType w:val="multilevel"/>
    <w:tmpl w:val="C1C65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8D03C8"/>
    <w:multiLevelType w:val="hybridMultilevel"/>
    <w:tmpl w:val="21844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06798F"/>
    <w:multiLevelType w:val="multilevel"/>
    <w:tmpl w:val="6B40C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447E6A"/>
    <w:multiLevelType w:val="hybridMultilevel"/>
    <w:tmpl w:val="D61EEF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AB86394"/>
    <w:multiLevelType w:val="hybridMultilevel"/>
    <w:tmpl w:val="47CCC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C40"/>
    <w:rsid w:val="00027B77"/>
    <w:rsid w:val="0007755C"/>
    <w:rsid w:val="00086BD0"/>
    <w:rsid w:val="00097665"/>
    <w:rsid w:val="000B7B19"/>
    <w:rsid w:val="002639D3"/>
    <w:rsid w:val="0035534D"/>
    <w:rsid w:val="00385D22"/>
    <w:rsid w:val="003D2C34"/>
    <w:rsid w:val="003F53BE"/>
    <w:rsid w:val="00436502"/>
    <w:rsid w:val="00463243"/>
    <w:rsid w:val="004646FB"/>
    <w:rsid w:val="004C3EC2"/>
    <w:rsid w:val="004D23C8"/>
    <w:rsid w:val="00585C75"/>
    <w:rsid w:val="00587E3A"/>
    <w:rsid w:val="0062516B"/>
    <w:rsid w:val="006717E4"/>
    <w:rsid w:val="006D38D2"/>
    <w:rsid w:val="007733E0"/>
    <w:rsid w:val="007842A3"/>
    <w:rsid w:val="007A470E"/>
    <w:rsid w:val="007C1CBC"/>
    <w:rsid w:val="00815C5D"/>
    <w:rsid w:val="00843692"/>
    <w:rsid w:val="00854304"/>
    <w:rsid w:val="00904274"/>
    <w:rsid w:val="0091130D"/>
    <w:rsid w:val="00941478"/>
    <w:rsid w:val="009B2492"/>
    <w:rsid w:val="009C6C40"/>
    <w:rsid w:val="00A23FE0"/>
    <w:rsid w:val="00A77245"/>
    <w:rsid w:val="00A8130D"/>
    <w:rsid w:val="00AB1CBB"/>
    <w:rsid w:val="00AF6763"/>
    <w:rsid w:val="00B5002A"/>
    <w:rsid w:val="00B56996"/>
    <w:rsid w:val="00BC46C7"/>
    <w:rsid w:val="00BD3DD1"/>
    <w:rsid w:val="00C1009D"/>
    <w:rsid w:val="00C21FDC"/>
    <w:rsid w:val="00C64845"/>
    <w:rsid w:val="00CA4F50"/>
    <w:rsid w:val="00CB36BE"/>
    <w:rsid w:val="00D42558"/>
    <w:rsid w:val="00D44065"/>
    <w:rsid w:val="00D9009A"/>
    <w:rsid w:val="00DE4EDF"/>
    <w:rsid w:val="00E01D52"/>
    <w:rsid w:val="00E7108D"/>
    <w:rsid w:val="00EA7DDF"/>
    <w:rsid w:val="00EE6E0B"/>
    <w:rsid w:val="00EF630A"/>
    <w:rsid w:val="00F11809"/>
    <w:rsid w:val="00FC1B63"/>
    <w:rsid w:val="00FC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6C40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C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9C6C4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C6C40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9C6C40"/>
  </w:style>
  <w:style w:type="character" w:styleId="a5">
    <w:name w:val="Emphasis"/>
    <w:basedOn w:val="a0"/>
    <w:uiPriority w:val="20"/>
    <w:qFormat/>
    <w:rsid w:val="009C6C40"/>
    <w:rPr>
      <w:i/>
      <w:iCs/>
    </w:rPr>
  </w:style>
  <w:style w:type="paragraph" w:styleId="a6">
    <w:name w:val="List Paragraph"/>
    <w:basedOn w:val="a"/>
    <w:uiPriority w:val="34"/>
    <w:qFormat/>
    <w:rsid w:val="009C6C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6C40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C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9C6C4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C6C40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9C6C40"/>
  </w:style>
  <w:style w:type="character" w:styleId="a5">
    <w:name w:val="Emphasis"/>
    <w:basedOn w:val="a0"/>
    <w:uiPriority w:val="20"/>
    <w:qFormat/>
    <w:rsid w:val="009C6C40"/>
    <w:rPr>
      <w:i/>
      <w:iCs/>
    </w:rPr>
  </w:style>
  <w:style w:type="paragraph" w:styleId="a6">
    <w:name w:val="List Paragraph"/>
    <w:basedOn w:val="a"/>
    <w:uiPriority w:val="34"/>
    <w:qFormat/>
    <w:rsid w:val="009C6C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9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 1</dc:creator>
  <cp:lastModifiedBy>школа</cp:lastModifiedBy>
  <cp:revision>3</cp:revision>
  <dcterms:created xsi:type="dcterms:W3CDTF">2016-01-19T06:27:00Z</dcterms:created>
  <dcterms:modified xsi:type="dcterms:W3CDTF">2016-01-19T06:51:00Z</dcterms:modified>
</cp:coreProperties>
</file>